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451B" w14:textId="01F4C8BC" w:rsidR="00954C07" w:rsidRPr="00440BF6" w:rsidRDefault="00EF3607" w:rsidP="00954C07">
      <w:r>
        <w:t>AAA Maui Promotion</w:t>
      </w:r>
    </w:p>
    <w:p w14:paraId="5B80FE44" w14:textId="7C5E6A79" w:rsidR="00EF3607" w:rsidRDefault="00EF3607" w:rsidP="00EF3607">
      <w:pPr>
        <w:pStyle w:val="ListParagraph"/>
        <w:numPr>
          <w:ilvl w:val="0"/>
          <w:numId w:val="1"/>
        </w:numPr>
      </w:pPr>
      <w:r>
        <w:t>Booking window: 09/01/25 – 10/31/25</w:t>
      </w:r>
    </w:p>
    <w:p w14:paraId="13998175" w14:textId="4D27A3A2" w:rsidR="00EF3607" w:rsidRDefault="00EF3607" w:rsidP="00EF3607">
      <w:pPr>
        <w:pStyle w:val="ListParagraph"/>
        <w:numPr>
          <w:ilvl w:val="0"/>
          <w:numId w:val="1"/>
        </w:numPr>
      </w:pPr>
      <w:r>
        <w:t>Travel window: 09/01/25 – 07/31/26</w:t>
      </w:r>
    </w:p>
    <w:p w14:paraId="4CEFC4CE" w14:textId="7915B4B3" w:rsidR="00EF3607" w:rsidRDefault="00EF3607" w:rsidP="00EF3607">
      <w:pPr>
        <w:pStyle w:val="ListParagraph"/>
        <w:numPr>
          <w:ilvl w:val="0"/>
          <w:numId w:val="1"/>
        </w:numPr>
      </w:pPr>
      <w:r>
        <w:t xml:space="preserve">Package code: </w:t>
      </w:r>
      <w:r w:rsidR="006F1404">
        <w:t>AAA MAUI</w:t>
      </w:r>
    </w:p>
    <w:p w14:paraId="154E3572" w14:textId="1347DE91" w:rsidR="00EF3607" w:rsidRDefault="00EF3607" w:rsidP="00EF3607">
      <w:pPr>
        <w:pStyle w:val="ListParagraph"/>
        <w:numPr>
          <w:ilvl w:val="0"/>
          <w:numId w:val="1"/>
        </w:numPr>
      </w:pPr>
      <w:r>
        <w:t>Offer</w:t>
      </w:r>
    </w:p>
    <w:p w14:paraId="6A01EDE5" w14:textId="34F8D538" w:rsidR="00EF3607" w:rsidRDefault="00EF3607" w:rsidP="00EF3607">
      <w:pPr>
        <w:pStyle w:val="ListParagraph"/>
        <w:numPr>
          <w:ilvl w:val="1"/>
          <w:numId w:val="1"/>
        </w:numPr>
      </w:pPr>
      <w:bookmarkStart w:id="0" w:name="_Hlk202878635"/>
      <w:r>
        <w:t>Exclusive added values at select, participating hotels &amp; resorts (see list below</w:t>
      </w:r>
    </w:p>
    <w:p w14:paraId="534EF459" w14:textId="3D061244" w:rsidR="00BD51D6" w:rsidRDefault="00EF3607" w:rsidP="00EF3607">
      <w:pPr>
        <w:pStyle w:val="ListParagraph"/>
        <w:numPr>
          <w:ilvl w:val="1"/>
          <w:numId w:val="1"/>
        </w:numPr>
      </w:pPr>
      <w:r>
        <w:t xml:space="preserve">FREE </w:t>
      </w:r>
      <w:r w:rsidR="000A6186">
        <w:t xml:space="preserve">Hertz </w:t>
      </w:r>
      <w:r>
        <w:t xml:space="preserve">5-day </w:t>
      </w:r>
      <w:r w:rsidR="003B71F0">
        <w:t xml:space="preserve">compact </w:t>
      </w:r>
      <w:r>
        <w:t>car</w:t>
      </w:r>
      <w:r w:rsidR="000A6186">
        <w:t xml:space="preserve"> rental </w:t>
      </w:r>
      <w:r w:rsidR="00BD51D6">
        <w:t xml:space="preserve">valid for travel 09/01/25 – </w:t>
      </w:r>
      <w:r w:rsidR="003B71F0">
        <w:t>07/31/26 (a value of $379.76)</w:t>
      </w:r>
    </w:p>
    <w:p w14:paraId="32376134" w14:textId="79532686" w:rsidR="00EF3607" w:rsidRDefault="00EF3607" w:rsidP="00EF3607">
      <w:pPr>
        <w:pStyle w:val="ListParagraph"/>
        <w:numPr>
          <w:ilvl w:val="1"/>
          <w:numId w:val="1"/>
        </w:numPr>
      </w:pPr>
      <w:r>
        <w:t>Triple Member Benefit ($150 Activity Voucher per booking)</w:t>
      </w:r>
    </w:p>
    <w:bookmarkEnd w:id="0"/>
    <w:p w14:paraId="1EDC9BE6" w14:textId="66DD6D7D" w:rsidR="005C2629" w:rsidRDefault="005C2629" w:rsidP="005C2629">
      <w:pPr>
        <w:pStyle w:val="ListParagraph"/>
        <w:numPr>
          <w:ilvl w:val="0"/>
          <w:numId w:val="1"/>
        </w:numPr>
      </w:pPr>
      <w:r>
        <w:t>Minimum 5-night stay and roundtrip airfare required</w:t>
      </w:r>
    </w:p>
    <w:p w14:paraId="5F596039" w14:textId="229F965F" w:rsidR="00EF3607" w:rsidRDefault="00EF3607" w:rsidP="00EF3607">
      <w:pPr>
        <w:pStyle w:val="ListParagraph"/>
        <w:numPr>
          <w:ilvl w:val="0"/>
          <w:numId w:val="1"/>
        </w:numPr>
      </w:pPr>
      <w:proofErr w:type="gramStart"/>
      <w:r>
        <w:t>Participating</w:t>
      </w:r>
      <w:proofErr w:type="gramEnd"/>
      <w:r>
        <w:t xml:space="preserve"> Hotels/Added Values</w:t>
      </w:r>
    </w:p>
    <w:p w14:paraId="0E3AB4DD" w14:textId="2740246B" w:rsidR="002E4995" w:rsidRPr="002E4995" w:rsidRDefault="002E4995" w:rsidP="002E4995">
      <w:pPr>
        <w:pStyle w:val="ListParagraph"/>
        <w:numPr>
          <w:ilvl w:val="1"/>
          <w:numId w:val="1"/>
        </w:numPr>
        <w:rPr>
          <w:b/>
          <w:bCs/>
          <w:i/>
          <w:iCs/>
        </w:rPr>
      </w:pPr>
      <w:r w:rsidRPr="002E4995">
        <w:rPr>
          <w:b/>
          <w:bCs/>
          <w:i/>
          <w:iCs/>
        </w:rPr>
        <w:t>NOTE: The highlighted properties are the priority for any marketing as they have provided three added values per booking</w:t>
      </w:r>
    </w:p>
    <w:tbl>
      <w:tblPr>
        <w:tblStyle w:val="TableGrid"/>
        <w:tblW w:w="0" w:type="auto"/>
        <w:tblLook w:val="04A0" w:firstRow="1" w:lastRow="0" w:firstColumn="1" w:lastColumn="0" w:noHBand="0" w:noVBand="1"/>
      </w:tblPr>
      <w:tblGrid>
        <w:gridCol w:w="3903"/>
        <w:gridCol w:w="5447"/>
      </w:tblGrid>
      <w:tr w:rsidR="00BB0E34" w:rsidRPr="00BB0E34" w14:paraId="7352DDA7" w14:textId="77777777" w:rsidTr="00BB0E34">
        <w:trPr>
          <w:trHeight w:val="300"/>
        </w:trPr>
        <w:tc>
          <w:tcPr>
            <w:tcW w:w="4660" w:type="dxa"/>
            <w:noWrap/>
            <w:hideMark/>
          </w:tcPr>
          <w:p w14:paraId="65C3507D" w14:textId="77777777" w:rsidR="00BB0E34" w:rsidRPr="00BB0E34" w:rsidRDefault="00BB0E34" w:rsidP="00BB0E34">
            <w:pPr>
              <w:ind w:left="360"/>
              <w:rPr>
                <w:b/>
                <w:bCs/>
              </w:rPr>
            </w:pPr>
            <w:r w:rsidRPr="00BB0E34">
              <w:rPr>
                <w:b/>
                <w:bCs/>
              </w:rPr>
              <w:t>PROPERTY</w:t>
            </w:r>
          </w:p>
        </w:tc>
        <w:tc>
          <w:tcPr>
            <w:tcW w:w="6520" w:type="dxa"/>
            <w:noWrap/>
            <w:hideMark/>
          </w:tcPr>
          <w:p w14:paraId="10F3C82B" w14:textId="77777777" w:rsidR="00BB0E34" w:rsidRPr="00BB0E34" w:rsidRDefault="00BB0E34" w:rsidP="00BB0E34">
            <w:pPr>
              <w:ind w:left="360"/>
              <w:rPr>
                <w:b/>
                <w:bCs/>
              </w:rPr>
            </w:pPr>
            <w:r w:rsidRPr="00BB0E34">
              <w:rPr>
                <w:b/>
                <w:bCs/>
              </w:rPr>
              <w:t>ADDED VALUES</w:t>
            </w:r>
          </w:p>
        </w:tc>
      </w:tr>
      <w:tr w:rsidR="00BB0E34" w:rsidRPr="00BB0E34" w14:paraId="5785E1C5" w14:textId="77777777" w:rsidTr="00BB0E34">
        <w:trPr>
          <w:trHeight w:val="600"/>
        </w:trPr>
        <w:tc>
          <w:tcPr>
            <w:tcW w:w="4660" w:type="dxa"/>
            <w:noWrap/>
            <w:hideMark/>
          </w:tcPr>
          <w:p w14:paraId="4D0E4D2C" w14:textId="77777777" w:rsidR="00BB0E34" w:rsidRPr="00BD51D6" w:rsidRDefault="00BB0E34" w:rsidP="00BB0E34">
            <w:pPr>
              <w:ind w:left="360"/>
              <w:rPr>
                <w:highlight w:val="yellow"/>
              </w:rPr>
            </w:pPr>
            <w:r w:rsidRPr="00BD51D6">
              <w:rPr>
                <w:highlight w:val="yellow"/>
              </w:rPr>
              <w:t>Hotel Wailea, Relais &amp; Chateaux</w:t>
            </w:r>
          </w:p>
        </w:tc>
        <w:tc>
          <w:tcPr>
            <w:tcW w:w="6520" w:type="dxa"/>
            <w:hideMark/>
          </w:tcPr>
          <w:p w14:paraId="38B3746A" w14:textId="77777777" w:rsidR="00BB0E34" w:rsidRPr="00BD51D6" w:rsidRDefault="00BB0E34" w:rsidP="00BB0E34">
            <w:pPr>
              <w:ind w:left="360"/>
              <w:rPr>
                <w:highlight w:val="yellow"/>
              </w:rPr>
            </w:pPr>
            <w:r w:rsidRPr="00BD51D6">
              <w:rPr>
                <w:highlight w:val="yellow"/>
              </w:rPr>
              <w:t>Upgrade (except in OV Suites), $100 Daily F&amp;B Credit, $100 Daily Breakfast Credit</w:t>
            </w:r>
          </w:p>
        </w:tc>
      </w:tr>
      <w:tr w:rsidR="00BB0E34" w:rsidRPr="00BB0E34" w14:paraId="77151930" w14:textId="77777777" w:rsidTr="00BB0E34">
        <w:trPr>
          <w:trHeight w:val="600"/>
        </w:trPr>
        <w:tc>
          <w:tcPr>
            <w:tcW w:w="4660" w:type="dxa"/>
            <w:noWrap/>
            <w:hideMark/>
          </w:tcPr>
          <w:p w14:paraId="4633258C" w14:textId="77777777" w:rsidR="00BB0E34" w:rsidRPr="00BD51D6" w:rsidRDefault="00BB0E34" w:rsidP="00BB0E34">
            <w:pPr>
              <w:ind w:left="360"/>
              <w:rPr>
                <w:highlight w:val="yellow"/>
              </w:rPr>
            </w:pPr>
            <w:r w:rsidRPr="00BD51D6">
              <w:rPr>
                <w:highlight w:val="yellow"/>
              </w:rPr>
              <w:t>Montage Kapalua Bay</w:t>
            </w:r>
          </w:p>
        </w:tc>
        <w:tc>
          <w:tcPr>
            <w:tcW w:w="6520" w:type="dxa"/>
            <w:hideMark/>
          </w:tcPr>
          <w:p w14:paraId="333443AD" w14:textId="77777777" w:rsidR="00BB0E34" w:rsidRPr="00BD51D6" w:rsidRDefault="00BB0E34" w:rsidP="00BB0E34">
            <w:pPr>
              <w:ind w:left="360"/>
              <w:rPr>
                <w:highlight w:val="yellow"/>
              </w:rPr>
            </w:pPr>
            <w:r w:rsidRPr="00BD51D6">
              <w:rPr>
                <w:highlight w:val="yellow"/>
              </w:rPr>
              <w:t>Daily Comp Valet Parking, Daily Breakfast Credit ($60/Day/Bedroom), $200 Daily Resort Credit</w:t>
            </w:r>
          </w:p>
        </w:tc>
      </w:tr>
      <w:tr w:rsidR="00BB0E34" w:rsidRPr="00BB0E34" w14:paraId="1AFB43B1" w14:textId="77777777" w:rsidTr="00BB0E34">
        <w:trPr>
          <w:trHeight w:val="600"/>
        </w:trPr>
        <w:tc>
          <w:tcPr>
            <w:tcW w:w="4660" w:type="dxa"/>
            <w:noWrap/>
            <w:hideMark/>
          </w:tcPr>
          <w:p w14:paraId="7F74425E" w14:textId="77777777" w:rsidR="00BB0E34" w:rsidRPr="00BD51D6" w:rsidRDefault="00BB0E34" w:rsidP="00BB0E34">
            <w:pPr>
              <w:ind w:left="360"/>
              <w:rPr>
                <w:highlight w:val="yellow"/>
              </w:rPr>
            </w:pPr>
            <w:r w:rsidRPr="00BD51D6">
              <w:rPr>
                <w:highlight w:val="yellow"/>
              </w:rPr>
              <w:t>OUTRIGGER Honua Kai Resort &amp; Spa</w:t>
            </w:r>
          </w:p>
        </w:tc>
        <w:tc>
          <w:tcPr>
            <w:tcW w:w="6520" w:type="dxa"/>
            <w:hideMark/>
          </w:tcPr>
          <w:p w14:paraId="2A22FAC6" w14:textId="77777777" w:rsidR="00BB0E34" w:rsidRPr="00BD51D6" w:rsidRDefault="00BB0E34" w:rsidP="00BB0E34">
            <w:pPr>
              <w:ind w:left="360"/>
              <w:rPr>
                <w:highlight w:val="yellow"/>
              </w:rPr>
            </w:pPr>
            <w:r w:rsidRPr="00BD51D6">
              <w:rPr>
                <w:highlight w:val="yellow"/>
              </w:rPr>
              <w:t xml:space="preserve">Upgrade (Studio RV to Studio POV &amp; 1B MV to 1B RV), Daily Comp Self &amp; Valet </w:t>
            </w:r>
            <w:proofErr w:type="gramStart"/>
            <w:r w:rsidRPr="00BD51D6">
              <w:rPr>
                <w:highlight w:val="yellow"/>
              </w:rPr>
              <w:t>Parking ,</w:t>
            </w:r>
            <w:proofErr w:type="gramEnd"/>
            <w:r w:rsidRPr="00BD51D6">
              <w:rPr>
                <w:highlight w:val="yellow"/>
              </w:rPr>
              <w:t xml:space="preserve"> Daily Breakfast for 4</w:t>
            </w:r>
          </w:p>
        </w:tc>
      </w:tr>
      <w:tr w:rsidR="00BB0E34" w:rsidRPr="00BB0E34" w14:paraId="5922E41B" w14:textId="77777777" w:rsidTr="00BB0E34">
        <w:trPr>
          <w:trHeight w:val="600"/>
        </w:trPr>
        <w:tc>
          <w:tcPr>
            <w:tcW w:w="4660" w:type="dxa"/>
            <w:noWrap/>
            <w:hideMark/>
          </w:tcPr>
          <w:p w14:paraId="346094E6" w14:textId="77777777" w:rsidR="00BB0E34" w:rsidRPr="00BD51D6" w:rsidRDefault="00BB0E34" w:rsidP="00BB0E34">
            <w:pPr>
              <w:ind w:left="360"/>
              <w:rPr>
                <w:highlight w:val="yellow"/>
              </w:rPr>
            </w:pPr>
            <w:r w:rsidRPr="00BD51D6">
              <w:rPr>
                <w:highlight w:val="yellow"/>
              </w:rPr>
              <w:t xml:space="preserve">OUTRIGGER </w:t>
            </w:r>
            <w:proofErr w:type="spellStart"/>
            <w:r w:rsidRPr="00BD51D6">
              <w:rPr>
                <w:highlight w:val="yellow"/>
              </w:rPr>
              <w:t>Kā´anapali</w:t>
            </w:r>
            <w:proofErr w:type="spellEnd"/>
            <w:r w:rsidRPr="00BD51D6">
              <w:rPr>
                <w:highlight w:val="yellow"/>
              </w:rPr>
              <w:t xml:space="preserve"> Beach Resort </w:t>
            </w:r>
          </w:p>
        </w:tc>
        <w:tc>
          <w:tcPr>
            <w:tcW w:w="6520" w:type="dxa"/>
            <w:hideMark/>
          </w:tcPr>
          <w:p w14:paraId="783D0CD9" w14:textId="77777777" w:rsidR="00BB0E34" w:rsidRPr="00BD51D6" w:rsidRDefault="00BB0E34" w:rsidP="00BB0E34">
            <w:pPr>
              <w:ind w:left="360"/>
              <w:rPr>
                <w:highlight w:val="yellow"/>
              </w:rPr>
            </w:pPr>
            <w:r w:rsidRPr="00BD51D6">
              <w:rPr>
                <w:highlight w:val="yellow"/>
              </w:rPr>
              <w:t xml:space="preserve">Comp Daily Resort Charge, Daily Breakfast Buffet for 2, Daily Comp </w:t>
            </w:r>
            <w:proofErr w:type="spellStart"/>
            <w:r w:rsidRPr="00BD51D6">
              <w:rPr>
                <w:highlight w:val="yellow"/>
              </w:rPr>
              <w:t>Self Parking</w:t>
            </w:r>
            <w:proofErr w:type="spellEnd"/>
          </w:p>
        </w:tc>
      </w:tr>
      <w:tr w:rsidR="00BB0E34" w:rsidRPr="00BB0E34" w14:paraId="414E8117" w14:textId="77777777" w:rsidTr="00BB0E34">
        <w:trPr>
          <w:trHeight w:val="600"/>
        </w:trPr>
        <w:tc>
          <w:tcPr>
            <w:tcW w:w="4660" w:type="dxa"/>
            <w:noWrap/>
            <w:hideMark/>
          </w:tcPr>
          <w:p w14:paraId="2A95C2A4" w14:textId="77777777" w:rsidR="00BB0E34" w:rsidRPr="00BD51D6" w:rsidRDefault="00BB0E34" w:rsidP="00BB0E34">
            <w:pPr>
              <w:ind w:left="360"/>
              <w:rPr>
                <w:highlight w:val="yellow"/>
              </w:rPr>
            </w:pPr>
            <w:r w:rsidRPr="00BD51D6">
              <w:rPr>
                <w:highlight w:val="yellow"/>
              </w:rPr>
              <w:t>Aston Kaanapali Shores</w:t>
            </w:r>
          </w:p>
        </w:tc>
        <w:tc>
          <w:tcPr>
            <w:tcW w:w="6520" w:type="dxa"/>
            <w:hideMark/>
          </w:tcPr>
          <w:p w14:paraId="4E58D775" w14:textId="77777777" w:rsidR="00BB0E34" w:rsidRPr="00BD51D6" w:rsidRDefault="00BB0E34" w:rsidP="00BB0E34">
            <w:pPr>
              <w:ind w:left="360"/>
              <w:rPr>
                <w:highlight w:val="yellow"/>
              </w:rPr>
            </w:pPr>
            <w:r w:rsidRPr="00BD51D6">
              <w:rPr>
                <w:highlight w:val="yellow"/>
              </w:rPr>
              <w:t xml:space="preserve">Comp Check-Out Cleaning, Daily Continental Breakfast for 2, Daily Comp </w:t>
            </w:r>
            <w:proofErr w:type="spellStart"/>
            <w:r w:rsidRPr="00BD51D6">
              <w:rPr>
                <w:highlight w:val="yellow"/>
              </w:rPr>
              <w:t>Self Parking</w:t>
            </w:r>
            <w:proofErr w:type="spellEnd"/>
          </w:p>
        </w:tc>
      </w:tr>
      <w:tr w:rsidR="00BB0E34" w:rsidRPr="00BB0E34" w14:paraId="03121889" w14:textId="77777777" w:rsidTr="00BB0E34">
        <w:trPr>
          <w:trHeight w:val="300"/>
        </w:trPr>
        <w:tc>
          <w:tcPr>
            <w:tcW w:w="4660" w:type="dxa"/>
            <w:noWrap/>
            <w:hideMark/>
          </w:tcPr>
          <w:p w14:paraId="7BBB242C" w14:textId="77777777" w:rsidR="00BB0E34" w:rsidRPr="00BD51D6" w:rsidRDefault="00BB0E34" w:rsidP="00BB0E34">
            <w:pPr>
              <w:ind w:left="360"/>
              <w:rPr>
                <w:highlight w:val="yellow"/>
              </w:rPr>
            </w:pPr>
            <w:r w:rsidRPr="00BD51D6">
              <w:rPr>
                <w:highlight w:val="yellow"/>
              </w:rPr>
              <w:t>Aston at the Maui Banyan</w:t>
            </w:r>
          </w:p>
        </w:tc>
        <w:tc>
          <w:tcPr>
            <w:tcW w:w="6520" w:type="dxa"/>
            <w:hideMark/>
          </w:tcPr>
          <w:p w14:paraId="55679D80" w14:textId="77777777" w:rsidR="00BB0E34" w:rsidRPr="00BD51D6" w:rsidRDefault="00BB0E34" w:rsidP="00BB0E34">
            <w:pPr>
              <w:ind w:left="360"/>
              <w:rPr>
                <w:highlight w:val="yellow"/>
              </w:rPr>
            </w:pPr>
            <w:r w:rsidRPr="00BD51D6">
              <w:rPr>
                <w:highlight w:val="yellow"/>
              </w:rPr>
              <w:t xml:space="preserve">Upgrade, Daily Comp </w:t>
            </w:r>
            <w:proofErr w:type="spellStart"/>
            <w:r w:rsidRPr="00BD51D6">
              <w:rPr>
                <w:highlight w:val="yellow"/>
              </w:rPr>
              <w:t>Self Parking</w:t>
            </w:r>
            <w:proofErr w:type="spellEnd"/>
            <w:r w:rsidRPr="00BD51D6">
              <w:rPr>
                <w:highlight w:val="yellow"/>
              </w:rPr>
              <w:t>, Comp Cleaning Fee</w:t>
            </w:r>
          </w:p>
        </w:tc>
      </w:tr>
      <w:tr w:rsidR="00BB0E34" w:rsidRPr="00BB0E34" w14:paraId="1E66B4C5" w14:textId="77777777" w:rsidTr="00BB0E34">
        <w:trPr>
          <w:trHeight w:val="300"/>
        </w:trPr>
        <w:tc>
          <w:tcPr>
            <w:tcW w:w="4660" w:type="dxa"/>
            <w:noWrap/>
            <w:hideMark/>
          </w:tcPr>
          <w:p w14:paraId="6843FBDC" w14:textId="77777777" w:rsidR="00BB0E34" w:rsidRPr="00BD51D6" w:rsidRDefault="00BB0E34" w:rsidP="00BB0E34">
            <w:pPr>
              <w:ind w:left="360"/>
              <w:rPr>
                <w:highlight w:val="yellow"/>
              </w:rPr>
            </w:pPr>
            <w:r w:rsidRPr="00BD51D6">
              <w:rPr>
                <w:highlight w:val="yellow"/>
              </w:rPr>
              <w:t xml:space="preserve">Aston at </w:t>
            </w:r>
            <w:proofErr w:type="spellStart"/>
            <w:r w:rsidRPr="00BD51D6">
              <w:rPr>
                <w:highlight w:val="yellow"/>
              </w:rPr>
              <w:t>Papakea</w:t>
            </w:r>
            <w:proofErr w:type="spellEnd"/>
            <w:r w:rsidRPr="00BD51D6">
              <w:rPr>
                <w:highlight w:val="yellow"/>
              </w:rPr>
              <w:t xml:space="preserve"> Resort</w:t>
            </w:r>
          </w:p>
        </w:tc>
        <w:tc>
          <w:tcPr>
            <w:tcW w:w="6520" w:type="dxa"/>
            <w:hideMark/>
          </w:tcPr>
          <w:p w14:paraId="13221AB1" w14:textId="77777777" w:rsidR="00BB0E34" w:rsidRPr="00BD51D6" w:rsidRDefault="00BB0E34" w:rsidP="00BB0E34">
            <w:pPr>
              <w:ind w:left="360"/>
              <w:rPr>
                <w:highlight w:val="yellow"/>
              </w:rPr>
            </w:pPr>
            <w:r w:rsidRPr="00BD51D6">
              <w:rPr>
                <w:highlight w:val="yellow"/>
              </w:rPr>
              <w:t xml:space="preserve">Upgrade, Daily Comp </w:t>
            </w:r>
            <w:proofErr w:type="spellStart"/>
            <w:r w:rsidRPr="00BD51D6">
              <w:rPr>
                <w:highlight w:val="yellow"/>
              </w:rPr>
              <w:t>Self Parking</w:t>
            </w:r>
            <w:proofErr w:type="spellEnd"/>
            <w:r w:rsidRPr="00BD51D6">
              <w:rPr>
                <w:highlight w:val="yellow"/>
              </w:rPr>
              <w:t>, Comp Cleaning Fee</w:t>
            </w:r>
          </w:p>
        </w:tc>
      </w:tr>
      <w:tr w:rsidR="00BB0E34" w:rsidRPr="00BB0E34" w14:paraId="192CA6D2" w14:textId="77777777" w:rsidTr="00BB0E34">
        <w:trPr>
          <w:trHeight w:val="300"/>
        </w:trPr>
        <w:tc>
          <w:tcPr>
            <w:tcW w:w="4660" w:type="dxa"/>
            <w:noWrap/>
            <w:hideMark/>
          </w:tcPr>
          <w:p w14:paraId="6531B372" w14:textId="77777777" w:rsidR="00BB0E34" w:rsidRPr="00BD51D6" w:rsidRDefault="00BB0E34" w:rsidP="00BB0E34">
            <w:pPr>
              <w:ind w:left="360"/>
              <w:rPr>
                <w:highlight w:val="yellow"/>
              </w:rPr>
            </w:pPr>
            <w:r w:rsidRPr="00BD51D6">
              <w:rPr>
                <w:highlight w:val="yellow"/>
              </w:rPr>
              <w:t>Aston Mahana at Kaanapali</w:t>
            </w:r>
          </w:p>
        </w:tc>
        <w:tc>
          <w:tcPr>
            <w:tcW w:w="6520" w:type="dxa"/>
            <w:hideMark/>
          </w:tcPr>
          <w:p w14:paraId="3EBDFA00" w14:textId="77777777" w:rsidR="00BB0E34" w:rsidRPr="00BD51D6" w:rsidRDefault="00BB0E34" w:rsidP="00BB0E34">
            <w:pPr>
              <w:ind w:left="360"/>
              <w:rPr>
                <w:highlight w:val="yellow"/>
              </w:rPr>
            </w:pPr>
            <w:r w:rsidRPr="00BD51D6">
              <w:rPr>
                <w:highlight w:val="yellow"/>
              </w:rPr>
              <w:t xml:space="preserve">Waived Resort Fee, Upgrade, Daily Comp </w:t>
            </w:r>
            <w:proofErr w:type="spellStart"/>
            <w:r w:rsidRPr="00BD51D6">
              <w:rPr>
                <w:highlight w:val="yellow"/>
              </w:rPr>
              <w:t>Self Parking</w:t>
            </w:r>
            <w:proofErr w:type="spellEnd"/>
          </w:p>
        </w:tc>
      </w:tr>
      <w:tr w:rsidR="00BB0E34" w:rsidRPr="00BB0E34" w14:paraId="13889138" w14:textId="77777777" w:rsidTr="00BB0E34">
        <w:trPr>
          <w:trHeight w:val="300"/>
        </w:trPr>
        <w:tc>
          <w:tcPr>
            <w:tcW w:w="4660" w:type="dxa"/>
            <w:noWrap/>
            <w:hideMark/>
          </w:tcPr>
          <w:p w14:paraId="61089171" w14:textId="77777777" w:rsidR="00BB0E34" w:rsidRPr="00BD51D6" w:rsidRDefault="00BB0E34" w:rsidP="00BB0E34">
            <w:pPr>
              <w:ind w:left="360"/>
              <w:rPr>
                <w:highlight w:val="yellow"/>
              </w:rPr>
            </w:pPr>
            <w:r w:rsidRPr="00BD51D6">
              <w:rPr>
                <w:highlight w:val="yellow"/>
              </w:rPr>
              <w:t>Royal Lahaina Resort &amp; Bungalows</w:t>
            </w:r>
          </w:p>
        </w:tc>
        <w:tc>
          <w:tcPr>
            <w:tcW w:w="6520" w:type="dxa"/>
            <w:hideMark/>
          </w:tcPr>
          <w:p w14:paraId="20C07D03" w14:textId="77777777" w:rsidR="00BB0E34" w:rsidRPr="00BD51D6" w:rsidRDefault="00BB0E34" w:rsidP="00BB0E34">
            <w:pPr>
              <w:ind w:left="360"/>
              <w:rPr>
                <w:highlight w:val="yellow"/>
              </w:rPr>
            </w:pPr>
            <w:r w:rsidRPr="00BD51D6">
              <w:rPr>
                <w:highlight w:val="yellow"/>
              </w:rPr>
              <w:t xml:space="preserve">Upgrade, Daily Comp </w:t>
            </w:r>
            <w:proofErr w:type="spellStart"/>
            <w:r w:rsidRPr="00BD51D6">
              <w:rPr>
                <w:highlight w:val="yellow"/>
              </w:rPr>
              <w:t>Self Parking</w:t>
            </w:r>
            <w:proofErr w:type="spellEnd"/>
            <w:r w:rsidRPr="00BD51D6">
              <w:rPr>
                <w:highlight w:val="yellow"/>
              </w:rPr>
              <w:t>, Daily Breakfast for 2</w:t>
            </w:r>
          </w:p>
        </w:tc>
      </w:tr>
      <w:tr w:rsidR="00BB0E34" w:rsidRPr="00BB0E34" w14:paraId="511335F8" w14:textId="77777777" w:rsidTr="00BB0E34">
        <w:trPr>
          <w:trHeight w:val="600"/>
        </w:trPr>
        <w:tc>
          <w:tcPr>
            <w:tcW w:w="4660" w:type="dxa"/>
            <w:noWrap/>
            <w:hideMark/>
          </w:tcPr>
          <w:p w14:paraId="7937BC80" w14:textId="77777777" w:rsidR="00BB0E34" w:rsidRPr="00BD51D6" w:rsidRDefault="00BB0E34" w:rsidP="00BB0E34">
            <w:pPr>
              <w:ind w:left="360"/>
              <w:rPr>
                <w:highlight w:val="yellow"/>
              </w:rPr>
            </w:pPr>
            <w:r w:rsidRPr="00BD51D6">
              <w:rPr>
                <w:highlight w:val="yellow"/>
              </w:rPr>
              <w:t>Wailea Beach Resort – Marriott, Maui</w:t>
            </w:r>
          </w:p>
        </w:tc>
        <w:tc>
          <w:tcPr>
            <w:tcW w:w="6520" w:type="dxa"/>
            <w:hideMark/>
          </w:tcPr>
          <w:p w14:paraId="6A476C50" w14:textId="77777777" w:rsidR="00BB0E34" w:rsidRPr="00BD51D6" w:rsidRDefault="00BB0E34" w:rsidP="00BB0E34">
            <w:pPr>
              <w:ind w:left="360"/>
              <w:rPr>
                <w:highlight w:val="yellow"/>
              </w:rPr>
            </w:pPr>
            <w:r w:rsidRPr="00BD51D6">
              <w:rPr>
                <w:highlight w:val="yellow"/>
              </w:rPr>
              <w:t xml:space="preserve">Daily Breakfast Buffet for 2, Daily $100 F&amp;B Credit per </w:t>
            </w:r>
            <w:proofErr w:type="gramStart"/>
            <w:r w:rsidRPr="00BD51D6">
              <w:rPr>
                <w:highlight w:val="yellow"/>
              </w:rPr>
              <w:t>room,  Daily</w:t>
            </w:r>
            <w:proofErr w:type="gramEnd"/>
            <w:r w:rsidRPr="00BD51D6">
              <w:rPr>
                <w:highlight w:val="yellow"/>
              </w:rPr>
              <w:t xml:space="preserve"> Comp </w:t>
            </w:r>
            <w:proofErr w:type="spellStart"/>
            <w:r w:rsidRPr="00BD51D6">
              <w:rPr>
                <w:highlight w:val="yellow"/>
              </w:rPr>
              <w:t>Self Parking</w:t>
            </w:r>
            <w:proofErr w:type="spellEnd"/>
          </w:p>
        </w:tc>
      </w:tr>
      <w:tr w:rsidR="00BB0E34" w:rsidRPr="00BB0E34" w14:paraId="4238B102" w14:textId="77777777" w:rsidTr="00BB0E34">
        <w:trPr>
          <w:trHeight w:val="300"/>
        </w:trPr>
        <w:tc>
          <w:tcPr>
            <w:tcW w:w="4660" w:type="dxa"/>
            <w:noWrap/>
            <w:hideMark/>
          </w:tcPr>
          <w:p w14:paraId="690A3D10" w14:textId="77777777" w:rsidR="00BB0E34" w:rsidRPr="00BD51D6" w:rsidRDefault="00BB0E34" w:rsidP="00BB0E34">
            <w:pPr>
              <w:ind w:left="360"/>
              <w:rPr>
                <w:highlight w:val="yellow"/>
              </w:rPr>
            </w:pPr>
            <w:r w:rsidRPr="00BD51D6">
              <w:rPr>
                <w:highlight w:val="yellow"/>
              </w:rPr>
              <w:t xml:space="preserve">The Westin Maui Resort &amp; Spa, </w:t>
            </w:r>
            <w:proofErr w:type="spellStart"/>
            <w:r w:rsidRPr="00BD51D6">
              <w:rPr>
                <w:highlight w:val="yellow"/>
              </w:rPr>
              <w:t>Ka’anapali</w:t>
            </w:r>
            <w:proofErr w:type="spellEnd"/>
          </w:p>
        </w:tc>
        <w:tc>
          <w:tcPr>
            <w:tcW w:w="6520" w:type="dxa"/>
            <w:hideMark/>
          </w:tcPr>
          <w:p w14:paraId="48D58413" w14:textId="77777777" w:rsidR="00BB0E34" w:rsidRPr="00BD51D6" w:rsidRDefault="00BB0E34" w:rsidP="00BB0E34">
            <w:pPr>
              <w:ind w:left="360"/>
              <w:rPr>
                <w:highlight w:val="yellow"/>
              </w:rPr>
            </w:pPr>
            <w:r w:rsidRPr="00BD51D6">
              <w:rPr>
                <w:highlight w:val="yellow"/>
              </w:rPr>
              <w:t xml:space="preserve">Upgrade, Daily Breakfast </w:t>
            </w:r>
            <w:proofErr w:type="gramStart"/>
            <w:r w:rsidRPr="00BD51D6">
              <w:rPr>
                <w:highlight w:val="yellow"/>
              </w:rPr>
              <w:t>2 ,</w:t>
            </w:r>
            <w:proofErr w:type="gramEnd"/>
            <w:r w:rsidRPr="00BD51D6">
              <w:rPr>
                <w:highlight w:val="yellow"/>
              </w:rPr>
              <w:t xml:space="preserve"> Daily $100 Resort/F&amp;B Credit</w:t>
            </w:r>
          </w:p>
        </w:tc>
      </w:tr>
      <w:tr w:rsidR="00BB0E34" w:rsidRPr="00BB0E34" w14:paraId="7DFDD916" w14:textId="77777777" w:rsidTr="00BB0E34">
        <w:trPr>
          <w:trHeight w:val="300"/>
        </w:trPr>
        <w:tc>
          <w:tcPr>
            <w:tcW w:w="4660" w:type="dxa"/>
            <w:noWrap/>
            <w:hideMark/>
          </w:tcPr>
          <w:p w14:paraId="13EB66FB" w14:textId="77777777" w:rsidR="00BB0E34" w:rsidRPr="00BB0E34" w:rsidRDefault="00BB0E34" w:rsidP="00BB0E34">
            <w:pPr>
              <w:ind w:left="360"/>
            </w:pPr>
            <w:r w:rsidRPr="00BB0E34">
              <w:lastRenderedPageBreak/>
              <w:t>Sheraton Maui Resort &amp; Spa</w:t>
            </w:r>
          </w:p>
        </w:tc>
        <w:tc>
          <w:tcPr>
            <w:tcW w:w="6520" w:type="dxa"/>
            <w:hideMark/>
          </w:tcPr>
          <w:p w14:paraId="48DA6913" w14:textId="77777777" w:rsidR="00BB0E34" w:rsidRPr="00BB0E34" w:rsidRDefault="00BB0E34" w:rsidP="00BB0E34">
            <w:pPr>
              <w:ind w:left="360"/>
            </w:pPr>
            <w:r w:rsidRPr="00BB0E34">
              <w:t>Upgrade, $100 Daily F&amp;B Credit</w:t>
            </w:r>
          </w:p>
        </w:tc>
      </w:tr>
      <w:tr w:rsidR="00BB0E34" w:rsidRPr="00BB0E34" w14:paraId="11A685F7" w14:textId="77777777" w:rsidTr="00BB0E34">
        <w:trPr>
          <w:trHeight w:val="300"/>
        </w:trPr>
        <w:tc>
          <w:tcPr>
            <w:tcW w:w="4660" w:type="dxa"/>
            <w:noWrap/>
            <w:hideMark/>
          </w:tcPr>
          <w:p w14:paraId="0E7E235F" w14:textId="77777777" w:rsidR="00BB0E34" w:rsidRPr="00BB0E34" w:rsidRDefault="00BB0E34" w:rsidP="00BB0E34">
            <w:pPr>
              <w:ind w:left="360"/>
            </w:pPr>
            <w:r w:rsidRPr="00BB0E34">
              <w:t>Grand Wailea Maui, A Waldorf Astoria Resort</w:t>
            </w:r>
          </w:p>
        </w:tc>
        <w:tc>
          <w:tcPr>
            <w:tcW w:w="6520" w:type="dxa"/>
            <w:hideMark/>
          </w:tcPr>
          <w:p w14:paraId="181FA917" w14:textId="77777777" w:rsidR="00BB0E34" w:rsidRPr="00BB0E34" w:rsidRDefault="00BB0E34" w:rsidP="00BB0E34">
            <w:pPr>
              <w:ind w:left="360"/>
            </w:pPr>
            <w:r w:rsidRPr="00BB0E34">
              <w:t>Daily Breakfast for 2 and Upgrade</w:t>
            </w:r>
          </w:p>
        </w:tc>
      </w:tr>
      <w:tr w:rsidR="00BB0E34" w:rsidRPr="00BB0E34" w14:paraId="5E12FC94" w14:textId="77777777" w:rsidTr="00BB0E34">
        <w:trPr>
          <w:trHeight w:val="600"/>
        </w:trPr>
        <w:tc>
          <w:tcPr>
            <w:tcW w:w="4660" w:type="dxa"/>
            <w:noWrap/>
            <w:hideMark/>
          </w:tcPr>
          <w:p w14:paraId="3C6E0775" w14:textId="77777777" w:rsidR="00BB0E34" w:rsidRPr="00BB0E34" w:rsidRDefault="00BB0E34" w:rsidP="00BB0E34">
            <w:pPr>
              <w:ind w:left="360"/>
            </w:pPr>
            <w:r w:rsidRPr="00BB0E34">
              <w:t>Fairmont Kea Lani</w:t>
            </w:r>
          </w:p>
        </w:tc>
        <w:tc>
          <w:tcPr>
            <w:tcW w:w="6520" w:type="dxa"/>
            <w:hideMark/>
          </w:tcPr>
          <w:p w14:paraId="6420EC38" w14:textId="77777777" w:rsidR="00BB0E34" w:rsidRPr="00BB0E34" w:rsidRDefault="00BB0E34" w:rsidP="00BB0E34">
            <w:pPr>
              <w:ind w:left="360"/>
            </w:pPr>
            <w:r w:rsidRPr="00BB0E34">
              <w:t xml:space="preserve">Daily </w:t>
            </w:r>
            <w:proofErr w:type="spellStart"/>
            <w:r w:rsidRPr="00BB0E34">
              <w:t>Breakst</w:t>
            </w:r>
            <w:proofErr w:type="spellEnd"/>
            <w:r w:rsidRPr="00BB0E34">
              <w:t xml:space="preserve"> for 2, Daily Comp </w:t>
            </w:r>
            <w:proofErr w:type="spellStart"/>
            <w:r w:rsidRPr="00BB0E34">
              <w:t>Self Parking</w:t>
            </w:r>
            <w:proofErr w:type="spellEnd"/>
            <w:r w:rsidRPr="00BB0E34">
              <w:t xml:space="preserve"> for Suites &amp; Daily Comp Valet Parking for Villas</w:t>
            </w:r>
          </w:p>
        </w:tc>
      </w:tr>
      <w:tr w:rsidR="00BB0E34" w:rsidRPr="00BB0E34" w14:paraId="5247DD01" w14:textId="77777777" w:rsidTr="00BB0E34">
        <w:trPr>
          <w:trHeight w:val="300"/>
        </w:trPr>
        <w:tc>
          <w:tcPr>
            <w:tcW w:w="4660" w:type="dxa"/>
            <w:noWrap/>
            <w:hideMark/>
          </w:tcPr>
          <w:p w14:paraId="1970AA9C" w14:textId="77777777" w:rsidR="00BB0E34" w:rsidRPr="00BB0E34" w:rsidRDefault="00BB0E34" w:rsidP="00BB0E34">
            <w:pPr>
              <w:ind w:left="360"/>
            </w:pPr>
            <w:r w:rsidRPr="00BB0E34">
              <w:t xml:space="preserve">The Ritz-Carlton Maui, Kapalua </w:t>
            </w:r>
          </w:p>
        </w:tc>
        <w:tc>
          <w:tcPr>
            <w:tcW w:w="6520" w:type="dxa"/>
            <w:hideMark/>
          </w:tcPr>
          <w:p w14:paraId="124DEB48" w14:textId="77777777" w:rsidR="00BB0E34" w:rsidRPr="00BB0E34" w:rsidRDefault="00BB0E34" w:rsidP="00BB0E34">
            <w:pPr>
              <w:ind w:left="360"/>
            </w:pPr>
            <w:r w:rsidRPr="00BB0E34">
              <w:t>Daily $100 Resort Credit, Waived Resort Fee</w:t>
            </w:r>
          </w:p>
        </w:tc>
      </w:tr>
      <w:tr w:rsidR="00BB0E34" w:rsidRPr="00BB0E34" w14:paraId="17F6ABC8" w14:textId="77777777" w:rsidTr="00BB0E34">
        <w:trPr>
          <w:trHeight w:val="300"/>
        </w:trPr>
        <w:tc>
          <w:tcPr>
            <w:tcW w:w="4660" w:type="dxa"/>
            <w:noWrap/>
            <w:hideMark/>
          </w:tcPr>
          <w:p w14:paraId="29F663E1" w14:textId="77777777" w:rsidR="00BB0E34" w:rsidRPr="00BB0E34" w:rsidRDefault="00BB0E34" w:rsidP="00BB0E34">
            <w:pPr>
              <w:ind w:left="360"/>
            </w:pPr>
            <w:r w:rsidRPr="00BB0E34">
              <w:t xml:space="preserve">AC Hotel Maui Wailea </w:t>
            </w:r>
          </w:p>
        </w:tc>
        <w:tc>
          <w:tcPr>
            <w:tcW w:w="6520" w:type="dxa"/>
            <w:hideMark/>
          </w:tcPr>
          <w:p w14:paraId="6C627385" w14:textId="77777777" w:rsidR="00BB0E34" w:rsidRPr="00BB0E34" w:rsidRDefault="00BB0E34" w:rsidP="00BB0E34">
            <w:pPr>
              <w:ind w:left="360"/>
            </w:pPr>
            <w:r w:rsidRPr="00BB0E34">
              <w:t>Daily Breakfast for 2, Waived Destination Fee</w:t>
            </w:r>
          </w:p>
        </w:tc>
      </w:tr>
      <w:tr w:rsidR="00BB0E34" w:rsidRPr="00BB0E34" w14:paraId="25F35EBB" w14:textId="77777777" w:rsidTr="00BB0E34">
        <w:trPr>
          <w:trHeight w:val="300"/>
        </w:trPr>
        <w:tc>
          <w:tcPr>
            <w:tcW w:w="4660" w:type="dxa"/>
            <w:noWrap/>
            <w:hideMark/>
          </w:tcPr>
          <w:p w14:paraId="6D28D1E0" w14:textId="77777777" w:rsidR="00BB0E34" w:rsidRPr="00BB0E34" w:rsidRDefault="00BB0E34" w:rsidP="00BB0E34">
            <w:pPr>
              <w:ind w:left="360"/>
            </w:pPr>
            <w:r w:rsidRPr="00BB0E34">
              <w:t>Courtyard Maui Kahului Airport</w:t>
            </w:r>
          </w:p>
        </w:tc>
        <w:tc>
          <w:tcPr>
            <w:tcW w:w="6520" w:type="dxa"/>
            <w:noWrap/>
            <w:hideMark/>
          </w:tcPr>
          <w:p w14:paraId="52085D62" w14:textId="77777777" w:rsidR="00BB0E34" w:rsidRPr="00BB0E34" w:rsidRDefault="00BB0E34" w:rsidP="00BB0E34">
            <w:pPr>
              <w:ind w:left="360"/>
            </w:pPr>
            <w:r w:rsidRPr="00BB0E34">
              <w:t xml:space="preserve">Daily Breakfast for 2, Daily Comp </w:t>
            </w:r>
            <w:proofErr w:type="spellStart"/>
            <w:r w:rsidRPr="00BB0E34">
              <w:t>Self Parking</w:t>
            </w:r>
            <w:proofErr w:type="spellEnd"/>
          </w:p>
        </w:tc>
      </w:tr>
    </w:tbl>
    <w:p w14:paraId="25F34EFC" w14:textId="77777777" w:rsidR="00D12EEF" w:rsidRDefault="00D12EEF" w:rsidP="00D12EEF">
      <w:pPr>
        <w:ind w:left="360"/>
      </w:pPr>
    </w:p>
    <w:p w14:paraId="7E065403" w14:textId="77777777" w:rsidR="00440BF6" w:rsidRDefault="00440BF6" w:rsidP="00440BF6">
      <w:pPr>
        <w:ind w:left="360"/>
      </w:pPr>
      <w:r>
        <w:t>Disclaimer copy:</w:t>
      </w:r>
    </w:p>
    <w:p w14:paraId="53D1EE3A" w14:textId="10BD73BE" w:rsidR="00440BF6" w:rsidRDefault="00440BF6" w:rsidP="00440BF6">
      <w:pPr>
        <w:ind w:left="360"/>
      </w:pPr>
      <w:r>
        <w:t xml:space="preserve">AAA Maui Promotion: Valid on new bookings made 09/01/2025 – 10/31/2025 for travel 09/01/2025 – 07/31/2026. Exclusive added values are offered only at </w:t>
      </w:r>
      <w:proofErr w:type="gramStart"/>
      <w:r>
        <w:t>select,</w:t>
      </w:r>
      <w:proofErr w:type="gramEnd"/>
      <w:r>
        <w:t xml:space="preserve"> participating hotels &amp; resorts listed. FREE Hertz 5-day </w:t>
      </w:r>
      <w:r w:rsidR="0000425F">
        <w:t xml:space="preserve">compact </w:t>
      </w:r>
      <w:r>
        <w:t xml:space="preserve">car rental offer valid for travel 09/01/2025 – </w:t>
      </w:r>
      <w:r w:rsidR="0000425F">
        <w:t>07/31/2026</w:t>
      </w:r>
      <w:r>
        <w:t xml:space="preserve">. Triple Member Benefit ($150 Activity Voucher) offer is per booking. Minimum 5-night stay at a participating hotel or resort and round-trip airfare required. Offers vary by hotel and travel dates, and may be category-specific, require advanced booking, be restricted to specific days of the week and/or require a minimum night stay. Offers may not be combinable with other offers. Booking and travel dates may vary by hotel. Certain restrictions and blackout dates may apply. This entire offer is based on availability and can be modified or closed out at any time. </w:t>
      </w:r>
    </w:p>
    <w:p w14:paraId="52746FA4" w14:textId="37ACF9B8" w:rsidR="00440BF6" w:rsidRDefault="00440BF6" w:rsidP="00440BF6">
      <w:pPr>
        <w:ind w:left="360"/>
      </w:pPr>
      <w:r>
        <w:t xml:space="preserve">Unless otherwise indicated: Rates quoted are accurate at time of publication &amp; are per person, based on double occupancy. Airfare, taxes, fees, gratuities, transfers &amp; excursions are additional.  Rates, terms, conditions, availability, itinerary, taxes, fees, surcharges, deposit, payment, cancellation terms/conditions &amp; policies subject to change without notice at any time. Cruise rates capacity controlled. </w:t>
      </w:r>
      <w:proofErr w:type="gramStart"/>
      <w:r>
        <w:t>Advance reservations</w:t>
      </w:r>
      <w:proofErr w:type="gramEnd"/>
      <w:r>
        <w:t xml:space="preserve"> through AAA Travel </w:t>
      </w:r>
      <w:proofErr w:type="gramStart"/>
      <w:r>
        <w:t>required</w:t>
      </w:r>
      <w:proofErr w:type="gramEnd"/>
      <w:r>
        <w:t xml:space="preserve"> to obtain Member Benefits &amp; savings which may vary based on departure date.  Rates may be subject to increase after full payment for increases in government-imposed taxes or fees &amp; supplier-imposed fees. Blackout dates &amp; other restrictions may apply. For complete Terms and Conditions, please visit pleasantholidays.com/Terms-and-Conditions-of-Sale. Not responsible for errors or omissions. Pleasant Holidays acts only as an agent for cruise &amp; tour providers listed. CST# 1007939-10. Pleasant Holidays is registered with the State of Florida as a Seller </w:t>
      </w:r>
      <w:proofErr w:type="gramStart"/>
      <w:r>
        <w:t>Of</w:t>
      </w:r>
      <w:proofErr w:type="gramEnd"/>
      <w:r>
        <w:t xml:space="preserve"> Travel ST#37983. Copyright©2025 Pleasant Holidays, LLC. All Rights Reserved.</w:t>
      </w:r>
    </w:p>
    <w:p w14:paraId="0B0DB15D" w14:textId="77777777" w:rsidR="00440BF6" w:rsidRDefault="00440BF6" w:rsidP="00D12EEF">
      <w:pPr>
        <w:ind w:left="360"/>
      </w:pPr>
    </w:p>
    <w:sectPr w:rsidR="00440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1E14"/>
    <w:multiLevelType w:val="hybridMultilevel"/>
    <w:tmpl w:val="2962E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83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07"/>
    <w:rsid w:val="0000425F"/>
    <w:rsid w:val="00075645"/>
    <w:rsid w:val="000A6186"/>
    <w:rsid w:val="000E158A"/>
    <w:rsid w:val="001074F3"/>
    <w:rsid w:val="002E4995"/>
    <w:rsid w:val="00364A70"/>
    <w:rsid w:val="003B71F0"/>
    <w:rsid w:val="00422E33"/>
    <w:rsid w:val="00440BF6"/>
    <w:rsid w:val="004735E7"/>
    <w:rsid w:val="005034FA"/>
    <w:rsid w:val="005C2629"/>
    <w:rsid w:val="006A253F"/>
    <w:rsid w:val="006F1404"/>
    <w:rsid w:val="007244FD"/>
    <w:rsid w:val="00787E37"/>
    <w:rsid w:val="008E22E6"/>
    <w:rsid w:val="00954C07"/>
    <w:rsid w:val="00976738"/>
    <w:rsid w:val="009A7B53"/>
    <w:rsid w:val="00BB0E34"/>
    <w:rsid w:val="00BD51D6"/>
    <w:rsid w:val="00C91E6D"/>
    <w:rsid w:val="00CB0A52"/>
    <w:rsid w:val="00D12EEF"/>
    <w:rsid w:val="00D21500"/>
    <w:rsid w:val="00D575BE"/>
    <w:rsid w:val="00EF3607"/>
    <w:rsid w:val="00F47436"/>
    <w:rsid w:val="00F8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6A4"/>
  <w15:chartTrackingRefBased/>
  <w15:docId w15:val="{DFEFD010-0C89-4FE2-BB8B-C98D97FD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607"/>
    <w:rPr>
      <w:rFonts w:eastAsiaTheme="majorEastAsia" w:cstheme="majorBidi"/>
      <w:color w:val="272727" w:themeColor="text1" w:themeTint="D8"/>
    </w:rPr>
  </w:style>
  <w:style w:type="paragraph" w:styleId="Title">
    <w:name w:val="Title"/>
    <w:basedOn w:val="Normal"/>
    <w:next w:val="Normal"/>
    <w:link w:val="TitleChar"/>
    <w:uiPriority w:val="10"/>
    <w:qFormat/>
    <w:rsid w:val="00EF3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607"/>
    <w:pPr>
      <w:spacing w:before="160"/>
      <w:jc w:val="center"/>
    </w:pPr>
    <w:rPr>
      <w:i/>
      <w:iCs/>
      <w:color w:val="404040" w:themeColor="text1" w:themeTint="BF"/>
    </w:rPr>
  </w:style>
  <w:style w:type="character" w:customStyle="1" w:styleId="QuoteChar">
    <w:name w:val="Quote Char"/>
    <w:basedOn w:val="DefaultParagraphFont"/>
    <w:link w:val="Quote"/>
    <w:uiPriority w:val="29"/>
    <w:rsid w:val="00EF3607"/>
    <w:rPr>
      <w:i/>
      <w:iCs/>
      <w:color w:val="404040" w:themeColor="text1" w:themeTint="BF"/>
    </w:rPr>
  </w:style>
  <w:style w:type="paragraph" w:styleId="ListParagraph">
    <w:name w:val="List Paragraph"/>
    <w:basedOn w:val="Normal"/>
    <w:uiPriority w:val="34"/>
    <w:qFormat/>
    <w:rsid w:val="00EF3607"/>
    <w:pPr>
      <w:ind w:left="720"/>
      <w:contextualSpacing/>
    </w:pPr>
  </w:style>
  <w:style w:type="character" w:styleId="IntenseEmphasis">
    <w:name w:val="Intense Emphasis"/>
    <w:basedOn w:val="DefaultParagraphFont"/>
    <w:uiPriority w:val="21"/>
    <w:qFormat/>
    <w:rsid w:val="00EF3607"/>
    <w:rPr>
      <w:i/>
      <w:iCs/>
      <w:color w:val="0F4761" w:themeColor="accent1" w:themeShade="BF"/>
    </w:rPr>
  </w:style>
  <w:style w:type="paragraph" w:styleId="IntenseQuote">
    <w:name w:val="Intense Quote"/>
    <w:basedOn w:val="Normal"/>
    <w:next w:val="Normal"/>
    <w:link w:val="IntenseQuoteChar"/>
    <w:uiPriority w:val="30"/>
    <w:qFormat/>
    <w:rsid w:val="00EF3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607"/>
    <w:rPr>
      <w:i/>
      <w:iCs/>
      <w:color w:val="0F4761" w:themeColor="accent1" w:themeShade="BF"/>
    </w:rPr>
  </w:style>
  <w:style w:type="character" w:styleId="IntenseReference">
    <w:name w:val="Intense Reference"/>
    <w:basedOn w:val="DefaultParagraphFont"/>
    <w:uiPriority w:val="32"/>
    <w:qFormat/>
    <w:rsid w:val="00EF3607"/>
    <w:rPr>
      <w:b/>
      <w:bCs/>
      <w:smallCaps/>
      <w:color w:val="0F4761" w:themeColor="accent1" w:themeShade="BF"/>
      <w:spacing w:val="5"/>
    </w:rPr>
  </w:style>
  <w:style w:type="table" w:styleId="TableGrid">
    <w:name w:val="Table Grid"/>
    <w:basedOn w:val="TableNormal"/>
    <w:uiPriority w:val="39"/>
    <w:rsid w:val="00BB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2869">
      <w:bodyDiv w:val="1"/>
      <w:marLeft w:val="0"/>
      <w:marRight w:val="0"/>
      <w:marTop w:val="0"/>
      <w:marBottom w:val="0"/>
      <w:divBdr>
        <w:top w:val="none" w:sz="0" w:space="0" w:color="auto"/>
        <w:left w:val="none" w:sz="0" w:space="0" w:color="auto"/>
        <w:bottom w:val="none" w:sz="0" w:space="0" w:color="auto"/>
        <w:right w:val="none" w:sz="0" w:space="0" w:color="auto"/>
      </w:divBdr>
    </w:div>
    <w:div w:id="16883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Hunn</dc:creator>
  <cp:keywords/>
  <dc:description/>
  <cp:lastModifiedBy>Gary Hunn</cp:lastModifiedBy>
  <cp:revision>2</cp:revision>
  <dcterms:created xsi:type="dcterms:W3CDTF">2025-07-31T13:47:00Z</dcterms:created>
  <dcterms:modified xsi:type="dcterms:W3CDTF">2025-07-31T13:47:00Z</dcterms:modified>
</cp:coreProperties>
</file>